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853D1" w14:textId="77777777" w:rsidR="006C5930" w:rsidRPr="006C5930" w:rsidRDefault="006C5930" w:rsidP="006C5930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6C5930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t>ВЫПИСКА</w:t>
      </w:r>
    </w:p>
    <w:p w14:paraId="01944B6D" w14:textId="77777777" w:rsidR="006C5930" w:rsidRPr="006C5930" w:rsidRDefault="006C5930" w:rsidP="006C5930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hyperlink r:id="rId4" w:history="1">
        <w:r w:rsidRPr="006C5930">
          <w:rPr>
            <w:rFonts w:ascii="Arial" w:eastAsia="Times New Roman" w:hAnsi="Arial" w:cs="Arial"/>
            <w:b/>
            <w:bCs/>
            <w:color w:val="1A0DAB"/>
            <w:sz w:val="27"/>
            <w:szCs w:val="27"/>
            <w:u w:val="single"/>
            <w:lang w:eastAsia="ru-RU"/>
          </w:rPr>
          <w:t>"Кодекс Российской Федерации об административных правонарушениях" от 30.12.2001 N 195-ФЗ (ред. от 18.03.2023)</w:t>
        </w:r>
      </w:hyperlink>
    </w:p>
    <w:p w14:paraId="311E478D" w14:textId="77777777" w:rsidR="006C5930" w:rsidRPr="006C5930" w:rsidRDefault="006C5930" w:rsidP="006C5930">
      <w:pPr>
        <w:keepNext/>
        <w:shd w:val="clear" w:color="auto" w:fill="FFFFFF"/>
        <w:spacing w:after="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2"/>
          <w:sz w:val="30"/>
          <w:szCs w:val="30"/>
          <w:lang w:val="x-none" w:eastAsia="x-none"/>
        </w:rPr>
      </w:pPr>
      <w:bookmarkStart w:id="0" w:name="_GoBack"/>
      <w:r w:rsidRPr="006C5930">
        <w:rPr>
          <w:rFonts w:ascii="Arial" w:eastAsia="Times New Roman" w:hAnsi="Arial" w:cs="Arial"/>
          <w:b/>
          <w:bCs/>
          <w:color w:val="000000"/>
          <w:kern w:val="32"/>
          <w:sz w:val="30"/>
          <w:szCs w:val="30"/>
          <w:lang w:val="x-none" w:eastAsia="x-none"/>
        </w:rPr>
        <w:t>КоАП РФ Статья 20.4. Нарушение </w:t>
      </w:r>
      <w:hyperlink r:id="rId5" w:history="1">
        <w:r w:rsidRPr="006C5930">
          <w:rPr>
            <w:rFonts w:ascii="Arial" w:eastAsia="Times New Roman" w:hAnsi="Arial" w:cs="Arial"/>
            <w:b/>
            <w:bCs/>
            <w:color w:val="1A0DAB"/>
            <w:kern w:val="32"/>
            <w:sz w:val="30"/>
            <w:szCs w:val="30"/>
            <w:u w:val="single"/>
            <w:lang w:val="x-none" w:eastAsia="x-none"/>
          </w:rPr>
          <w:t>требований</w:t>
        </w:r>
      </w:hyperlink>
      <w:r w:rsidRPr="006C5930">
        <w:rPr>
          <w:rFonts w:ascii="Arial" w:eastAsia="Times New Roman" w:hAnsi="Arial" w:cs="Arial"/>
          <w:b/>
          <w:bCs/>
          <w:color w:val="000000"/>
          <w:kern w:val="32"/>
          <w:sz w:val="30"/>
          <w:szCs w:val="30"/>
          <w:lang w:val="x-none" w:eastAsia="x-none"/>
        </w:rPr>
        <w:t> пожарной безопасности</w:t>
      </w:r>
    </w:p>
    <w:bookmarkEnd w:id="0"/>
    <w:p w14:paraId="71ABB37A" w14:textId="77777777" w:rsidR="006C5930" w:rsidRPr="006C5930" w:rsidRDefault="006C5930" w:rsidP="006C5930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Нарушение требований пожарной безопасности, за исключением случаев, предусмотренных </w:t>
      </w:r>
      <w:hyperlink r:id="rId6" w:anchor="dst2431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статьями 8.32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7" w:anchor="dst1506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11.16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Кодекса и </w:t>
      </w:r>
      <w:hyperlink r:id="rId8" w:anchor="dst2697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частями 6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9" w:anchor="dst3831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6.1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0" w:anchor="dst2699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7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-</w:t>
      </w:r>
    </w:p>
    <w:p w14:paraId="6311510F" w14:textId="77777777" w:rsidR="006C5930" w:rsidRPr="006C5930" w:rsidRDefault="006C5930" w:rsidP="006C5930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предупреждение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14:paraId="2A5F86BD" w14:textId="77777777" w:rsidR="006C5930" w:rsidRPr="006C5930" w:rsidRDefault="006C5930" w:rsidP="006C5930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 же действия, совершенные в условиях </w:t>
      </w:r>
      <w:hyperlink r:id="rId11" w:anchor="dst100306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особого противопожарного режима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</w:p>
    <w:p w14:paraId="2DC0D5C8" w14:textId="77777777" w:rsidR="006C5930" w:rsidRPr="006C5930" w:rsidRDefault="006C5930" w:rsidP="006C5930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</w:p>
    <w:p w14:paraId="59D61A51" w14:textId="77777777" w:rsidR="006C5930" w:rsidRPr="006C5930" w:rsidRDefault="006C5930" w:rsidP="006C5930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Повторное совершение административного правонарушения, предусмотренного </w:t>
      </w:r>
      <w:hyperlink r:id="rId12" w:anchor="dst7815" w:history="1">
        <w:r w:rsidRPr="006C593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частью 1</w:t>
        </w:r>
      </w:hyperlink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безопасности, -</w:t>
      </w:r>
    </w:p>
    <w:p w14:paraId="05BC8C44" w14:textId="77777777" w:rsidR="006C5930" w:rsidRPr="006C5930" w:rsidRDefault="006C5930" w:rsidP="006C5930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двенадцати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 или административное приостановление деятельности на срок до тридцати суток; на юридических лиц - от четырехсот тысяч до восьмисот тысяч рублей или административное приостановление деятельности на срок до тридцати суток.</w:t>
      </w:r>
    </w:p>
    <w:p w14:paraId="2D5DC354" w14:textId="77777777" w:rsidR="006C5930" w:rsidRPr="006C5930" w:rsidRDefault="006C5930" w:rsidP="006C5930">
      <w:pPr>
        <w:tabs>
          <w:tab w:val="left" w:pos="5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DAFC5" w14:textId="77777777" w:rsidR="00D95B8C" w:rsidRDefault="00D95B8C"/>
    <w:sectPr w:rsidR="00D95B8C" w:rsidSect="00410A45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61"/>
    <w:rsid w:val="003C7661"/>
    <w:rsid w:val="006C5930"/>
    <w:rsid w:val="00D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DB80-B2C3-432C-8004-093F964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364/9a42a7dcbc6d4d4b091d2e491b723161b4912163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2364/be5354a8079bd0b55f654308b9c4a5b2d08c18de/" TargetMode="External"/><Relationship Id="rId12" Type="http://schemas.openxmlformats.org/officeDocument/2006/relationships/hyperlink" Target="https://www.consultant.ru/document/cons_doc_LAW_442364/9a42a7dcbc6d4d4b091d2e491b723161b49121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2364/3451df28a5d84be6817928ab88c3da04bb25404e/" TargetMode="External"/><Relationship Id="rId11" Type="http://schemas.openxmlformats.org/officeDocument/2006/relationships/hyperlink" Target="https://www.consultant.ru/document/cons_doc_LAW_436367/2dafcc9f8f2d8b800512e96ec8914d9155752f96/" TargetMode="External"/><Relationship Id="rId5" Type="http://schemas.openxmlformats.org/officeDocument/2006/relationships/hyperlink" Target="https://www.consultant.ru/document/cons_doc_LAW_106125/" TargetMode="External"/><Relationship Id="rId10" Type="http://schemas.openxmlformats.org/officeDocument/2006/relationships/hyperlink" Target="https://www.consultant.ru/document/cons_doc_LAW_442364/9a42a7dcbc6d4d4b091d2e491b723161b4912163/" TargetMode="External"/><Relationship Id="rId4" Type="http://schemas.openxmlformats.org/officeDocument/2006/relationships/hyperlink" Target="https://www.consultant.ru/document/cons_doc_LAW_34661/" TargetMode="External"/><Relationship Id="rId9" Type="http://schemas.openxmlformats.org/officeDocument/2006/relationships/hyperlink" Target="https://www.consultant.ru/document/cons_doc_LAW_442364/9a42a7dcbc6d4d4b091d2e491b723161b491216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Т.И.</dc:creator>
  <cp:keywords/>
  <dc:description/>
  <cp:lastModifiedBy>Осипова Т.И.</cp:lastModifiedBy>
  <cp:revision>3</cp:revision>
  <dcterms:created xsi:type="dcterms:W3CDTF">2026-04-02T14:03:00Z</dcterms:created>
  <dcterms:modified xsi:type="dcterms:W3CDTF">2026-04-02T14:04:00Z</dcterms:modified>
</cp:coreProperties>
</file>