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554D" w14:textId="77777777" w:rsidR="000A45A1" w:rsidRPr="000A45A1" w:rsidRDefault="000A45A1" w:rsidP="000A45A1">
      <w:pPr>
        <w:pStyle w:val="ac"/>
        <w:spacing w:after="165" w:afterAutospacing="0"/>
        <w:rPr>
          <w:sz w:val="32"/>
          <w:szCs w:val="32"/>
        </w:rPr>
      </w:pPr>
      <w:r w:rsidRPr="000A45A1">
        <w:rPr>
          <w:sz w:val="28"/>
          <w:szCs w:val="28"/>
        </w:rPr>
        <w:t>Эксплуатируйте печное отопление правильно!</w:t>
      </w:r>
    </w:p>
    <w:p w14:paraId="00B15453" w14:textId="77777777" w:rsidR="000A45A1" w:rsidRPr="000A45A1" w:rsidRDefault="000A45A1" w:rsidP="000A45A1">
      <w:pPr>
        <w:pStyle w:val="ac"/>
        <w:spacing w:after="165" w:afterAutospacing="0"/>
        <w:rPr>
          <w:sz w:val="32"/>
          <w:szCs w:val="32"/>
        </w:rPr>
      </w:pPr>
      <w:r w:rsidRPr="000A45A1">
        <w:rPr>
          <w:sz w:val="28"/>
          <w:szCs w:val="28"/>
        </w:rPr>
        <w:t>В осенне-зимний период печное отопление продолжает оставаться основным источником тепла для многих жителей. Это время интенсивного использования печей в жилых домах и хозяйственных помещениях различного назначения. Однако, как показывает статистика, домашний очаг может стать источником повышенной опасности.</w:t>
      </w:r>
    </w:p>
    <w:p w14:paraId="2DFCB69D" w14:textId="77777777" w:rsidR="000A45A1" w:rsidRPr="000A45A1" w:rsidRDefault="000A45A1" w:rsidP="000A45A1">
      <w:pPr>
        <w:pStyle w:val="ac"/>
        <w:spacing w:after="165" w:afterAutospacing="0"/>
        <w:rPr>
          <w:sz w:val="32"/>
          <w:szCs w:val="32"/>
        </w:rPr>
      </w:pPr>
      <w:r w:rsidRPr="000A45A1">
        <w:rPr>
          <w:sz w:val="28"/>
          <w:szCs w:val="28"/>
        </w:rPr>
        <w:t>Пожары чаще всего возникают из-за их перекала, появления в кирпичной кладке трещин, в результате применения для растопки горючих и легковоспламеняющихся жидкостей, выпадения из топки горящих углей. Нередко на таких пожарах гибнут люди, а многие получают отравление угарными газами.</w:t>
      </w:r>
    </w:p>
    <w:p w14:paraId="52F6834C" w14:textId="77777777" w:rsidR="000A45A1" w:rsidRPr="000A45A1" w:rsidRDefault="000A45A1" w:rsidP="000A45A1">
      <w:pPr>
        <w:pStyle w:val="ac"/>
        <w:spacing w:after="165" w:afterAutospacing="0"/>
        <w:rPr>
          <w:sz w:val="32"/>
          <w:szCs w:val="32"/>
        </w:rPr>
      </w:pPr>
      <w:r w:rsidRPr="000A45A1">
        <w:rPr>
          <w:sz w:val="28"/>
          <w:szCs w:val="28"/>
        </w:rPr>
        <w:t>Каждая печь представляет собой огнедействующий очаг. Печи и дымоходы обычно связаны с конструкциями зданий, а возле отопительных приборов нередко расположены горючие материалы. Чтобы избежать беды, в домах, квартирах и строениях, имеющих печное отопление, необходимо обращать особое внимание на выполнение требований пожарной безопасности – как при устройстве, так и при эксплуатации печей.</w:t>
      </w:r>
    </w:p>
    <w:p w14:paraId="5617CCEB" w14:textId="77777777" w:rsidR="000A45A1" w:rsidRPr="000A45A1" w:rsidRDefault="000A45A1" w:rsidP="000A45A1">
      <w:pPr>
        <w:pStyle w:val="ac"/>
        <w:spacing w:after="165" w:afterAutospacing="0"/>
        <w:rPr>
          <w:sz w:val="32"/>
          <w:szCs w:val="32"/>
        </w:rPr>
      </w:pPr>
      <w:r w:rsidRPr="000A45A1">
        <w:rPr>
          <w:sz w:val="28"/>
          <w:szCs w:val="28"/>
        </w:rPr>
        <w:t>Печи и другие отопительные приборы должны иметь установленные нормами противопожарные разделки (отступки) от горючих конструкций, а на деревянном или другом полу из горючих материалов – предтопочный лист без прогаров и повреждений, размером не менее 0,5 х 0,7 м. Запрещается установка металлических печей, не отвечающих требованиям пожарной безопасности. Печь и дымоходы должны быть очищаться от сажи перед началом, а также в течение всего отопительного сезона.</w:t>
      </w:r>
    </w:p>
    <w:p w14:paraId="6A1D2E7B" w14:textId="77777777" w:rsidR="000A45A1" w:rsidRPr="000A45A1" w:rsidRDefault="000A45A1" w:rsidP="000A45A1">
      <w:pPr>
        <w:pStyle w:val="ac"/>
        <w:spacing w:after="165" w:afterAutospacing="0"/>
        <w:rPr>
          <w:sz w:val="32"/>
          <w:szCs w:val="32"/>
        </w:rPr>
      </w:pPr>
      <w:r w:rsidRPr="000A45A1">
        <w:rPr>
          <w:sz w:val="28"/>
          <w:szCs w:val="28"/>
        </w:rPr>
        <w:t>Печи, дымовые трубы и стены, в которых проходят дымовые каналы на чердаках, должны быть оштукатурены и побелены.</w:t>
      </w:r>
    </w:p>
    <w:p w14:paraId="7C8D2016" w14:textId="77777777" w:rsidR="000A45A1" w:rsidRPr="000A45A1" w:rsidRDefault="000A45A1" w:rsidP="000A45A1">
      <w:pPr>
        <w:pStyle w:val="ac"/>
        <w:spacing w:after="165" w:afterAutospacing="0"/>
        <w:rPr>
          <w:sz w:val="32"/>
          <w:szCs w:val="32"/>
        </w:rPr>
      </w:pPr>
      <w:r w:rsidRPr="000A45A1">
        <w:rPr>
          <w:sz w:val="28"/>
          <w:szCs w:val="28"/>
        </w:rPr>
        <w:t>Дымовые трубы должны быть снабжены исправными искроуловителями (металлическими сетками с размерами ячейки не более 5х5 мм).</w:t>
      </w:r>
    </w:p>
    <w:p w14:paraId="4D14F26A" w14:textId="77777777" w:rsidR="000A45A1" w:rsidRPr="000A45A1" w:rsidRDefault="000A45A1" w:rsidP="000A45A1">
      <w:pPr>
        <w:pStyle w:val="ac"/>
        <w:spacing w:after="165" w:afterAutospacing="0"/>
        <w:rPr>
          <w:sz w:val="32"/>
          <w:szCs w:val="32"/>
        </w:rPr>
      </w:pPr>
      <w:r w:rsidRPr="000A45A1">
        <w:rPr>
          <w:sz w:val="28"/>
          <w:szCs w:val="28"/>
        </w:rPr>
        <w:t>Золу, шлак, уголь следует удалять в специально отведенные для этого места. Не разрешается устройство таких мест сбора ближе 15 метров от сгораемых строений.</w:t>
      </w:r>
    </w:p>
    <w:p w14:paraId="37A4A141" w14:textId="77777777" w:rsidR="000A45A1" w:rsidRPr="000A45A1" w:rsidRDefault="000A45A1" w:rsidP="000A45A1">
      <w:pPr>
        <w:pStyle w:val="ac"/>
        <w:spacing w:after="165" w:afterAutospacing="0"/>
        <w:rPr>
          <w:sz w:val="32"/>
          <w:szCs w:val="32"/>
        </w:rPr>
      </w:pPr>
      <w:r w:rsidRPr="000A45A1">
        <w:rPr>
          <w:sz w:val="28"/>
          <w:szCs w:val="28"/>
        </w:rPr>
        <w:t>Не поручайте надзор за топящимися печами детям.</w:t>
      </w:r>
    </w:p>
    <w:p w14:paraId="41CAFECC" w14:textId="77777777" w:rsidR="000A45A1" w:rsidRPr="000A45A1" w:rsidRDefault="000A45A1" w:rsidP="000A45A1">
      <w:pPr>
        <w:pStyle w:val="ac"/>
        <w:spacing w:after="165" w:afterAutospacing="0"/>
        <w:rPr>
          <w:sz w:val="32"/>
          <w:szCs w:val="32"/>
        </w:rPr>
      </w:pPr>
      <w:r w:rsidRPr="000A45A1">
        <w:rPr>
          <w:sz w:val="28"/>
          <w:szCs w:val="28"/>
        </w:rPr>
        <w:t>Топите печи 2-3 раза в день не более 1-1,5 час, чтобы не перекалить.</w:t>
      </w:r>
    </w:p>
    <w:p w14:paraId="239DBD31" w14:textId="77777777" w:rsidR="000A45A1" w:rsidRPr="000A45A1" w:rsidRDefault="000A45A1" w:rsidP="000A45A1">
      <w:pPr>
        <w:pStyle w:val="ac"/>
        <w:spacing w:after="165" w:afterAutospacing="0"/>
        <w:rPr>
          <w:sz w:val="32"/>
          <w:szCs w:val="32"/>
        </w:rPr>
      </w:pPr>
      <w:r w:rsidRPr="000A45A1">
        <w:rPr>
          <w:sz w:val="28"/>
          <w:szCs w:val="28"/>
        </w:rPr>
        <w:t>За 3 часа до отхода ко сну топка печи должна быть прекращена.</w:t>
      </w:r>
    </w:p>
    <w:p w14:paraId="756FB58C" w14:textId="77777777" w:rsidR="000A45A1" w:rsidRPr="000A45A1" w:rsidRDefault="000A45A1" w:rsidP="000A45A1">
      <w:pPr>
        <w:pStyle w:val="ac"/>
        <w:spacing w:after="165" w:afterAutospacing="0"/>
        <w:rPr>
          <w:sz w:val="32"/>
          <w:szCs w:val="32"/>
        </w:rPr>
      </w:pPr>
      <w:r w:rsidRPr="000A45A1">
        <w:rPr>
          <w:sz w:val="28"/>
          <w:szCs w:val="28"/>
        </w:rPr>
        <w:lastRenderedPageBreak/>
        <w:t>Не располагайте дрова и другие горючие материалы на предтопочном листе.</w:t>
      </w:r>
    </w:p>
    <w:p w14:paraId="5994B744" w14:textId="77777777" w:rsidR="000A45A1" w:rsidRPr="000A45A1" w:rsidRDefault="000A45A1" w:rsidP="000A45A1">
      <w:pPr>
        <w:pStyle w:val="ac"/>
        <w:spacing w:after="165" w:afterAutospacing="0"/>
        <w:rPr>
          <w:sz w:val="32"/>
          <w:szCs w:val="32"/>
        </w:rPr>
      </w:pPr>
      <w:r w:rsidRPr="000A45A1">
        <w:rPr>
          <w:sz w:val="28"/>
          <w:szCs w:val="28"/>
        </w:rPr>
        <w:t>Ни в коем случае нельзя  растапливать  печь дровами, по длине не вмещающимися в топку. По поленьям огонь может выйти наружу и перекинуться на ближайшие предметы, пол и стены.</w:t>
      </w:r>
    </w:p>
    <w:p w14:paraId="39478BD6" w14:textId="77777777" w:rsidR="000A45A1" w:rsidRPr="000A45A1" w:rsidRDefault="000A45A1" w:rsidP="000A45A1">
      <w:pPr>
        <w:pStyle w:val="ac"/>
        <w:spacing w:after="165" w:afterAutospacing="0"/>
        <w:rPr>
          <w:sz w:val="32"/>
          <w:szCs w:val="32"/>
        </w:rPr>
      </w:pPr>
      <w:r w:rsidRPr="000A45A1">
        <w:rPr>
          <w:sz w:val="28"/>
          <w:szCs w:val="28"/>
        </w:rPr>
        <w:t>Не используйте для обогрева самодельные металлические печи, не отвечающие требованиям пожарной безопасности.</w:t>
      </w:r>
    </w:p>
    <w:p w14:paraId="08CC6C4F" w14:textId="77777777" w:rsidR="000A45A1" w:rsidRPr="000A45A1" w:rsidRDefault="000A45A1" w:rsidP="000A45A1">
      <w:pPr>
        <w:pStyle w:val="ac"/>
        <w:spacing w:after="165" w:afterAutospacing="0"/>
        <w:rPr>
          <w:sz w:val="32"/>
          <w:szCs w:val="32"/>
        </w:rPr>
      </w:pPr>
      <w:r w:rsidRPr="000A45A1">
        <w:rPr>
          <w:sz w:val="28"/>
          <w:szCs w:val="28"/>
        </w:rPr>
        <w:t>При обнаружении пожара или признаков горения (задымление, запах гари, повышенная температура) надо незамедлительно сообщить по телефонам «01» или «101» в пожарную охрану, при этом назвать адрес объекта, место возникновения пожара. В случае угрозы жизни людей необходимо немедленно организовать их спасение, используя для этого имеющиеся силы и средства. До прибытия пожарного подразделения использовать в тушение пожара имеющиеся первичные средства пожаротушения (вода, песок, огнетушители, тканевые материалы, смоченные водой). Обеспечите встречу пожарных.</w:t>
      </w:r>
    </w:p>
    <w:p w14:paraId="2563C4D4" w14:textId="77777777" w:rsidR="000A45A1" w:rsidRPr="000A45A1" w:rsidRDefault="000A45A1" w:rsidP="000A45A1">
      <w:pPr>
        <w:pStyle w:val="ac"/>
        <w:spacing w:after="165" w:afterAutospacing="0"/>
        <w:rPr>
          <w:sz w:val="32"/>
          <w:szCs w:val="32"/>
        </w:rPr>
      </w:pPr>
      <w:r w:rsidRPr="000A45A1">
        <w:rPr>
          <w:sz w:val="28"/>
          <w:szCs w:val="28"/>
        </w:rPr>
        <w:t>Соблюдайте правила безопасности при пользовании печным отоплением! Берегите себя и жизнь своих близких!</w:t>
      </w:r>
    </w:p>
    <w:p w14:paraId="7F82C058" w14:textId="77777777" w:rsidR="000A45A1" w:rsidRPr="000A45A1" w:rsidRDefault="000A45A1" w:rsidP="000A45A1">
      <w:pPr>
        <w:pStyle w:val="ac"/>
        <w:spacing w:after="165" w:afterAutospacing="0"/>
        <w:rPr>
          <w:sz w:val="32"/>
          <w:szCs w:val="32"/>
        </w:rPr>
      </w:pPr>
      <w:r w:rsidRPr="000A45A1">
        <w:rPr>
          <w:sz w:val="28"/>
          <w:szCs w:val="28"/>
        </w:rPr>
        <w:t>Для предупреждения теракта необходимо:</w:t>
      </w:r>
    </w:p>
    <w:p w14:paraId="5619ED2C" w14:textId="77777777" w:rsidR="000A45A1" w:rsidRPr="000A45A1" w:rsidRDefault="000A45A1" w:rsidP="000A45A1">
      <w:pPr>
        <w:pStyle w:val="ac"/>
        <w:spacing w:after="165" w:afterAutospacing="0"/>
        <w:rPr>
          <w:sz w:val="32"/>
          <w:szCs w:val="32"/>
        </w:rPr>
      </w:pPr>
      <w:r w:rsidRPr="000A45A1">
        <w:rPr>
          <w:sz w:val="28"/>
          <w:szCs w:val="28"/>
        </w:rPr>
        <w:t>проявлять бдительность при нахождении на улице, в общественном транспорте, в местах проведения праздничных мероприятий;</w:t>
      </w:r>
    </w:p>
    <w:p w14:paraId="3BAC9EE8" w14:textId="77777777" w:rsidR="000A45A1" w:rsidRPr="000A45A1" w:rsidRDefault="000A45A1" w:rsidP="000A45A1">
      <w:pPr>
        <w:pStyle w:val="ac"/>
        <w:spacing w:after="165" w:afterAutospacing="0"/>
        <w:rPr>
          <w:sz w:val="32"/>
          <w:szCs w:val="32"/>
        </w:rPr>
      </w:pPr>
      <w:r w:rsidRPr="000A45A1">
        <w:rPr>
          <w:sz w:val="28"/>
          <w:szCs w:val="28"/>
        </w:rPr>
        <w:t>обращать внимание на появление чужих людей, переносящих в мешках или чемоданах какие-то грузы, на машины с иногородними номерами, на подозрительные и бесхозные предметы;</w:t>
      </w:r>
    </w:p>
    <w:p w14:paraId="6858EFAA" w14:textId="77777777" w:rsidR="000A45A1" w:rsidRPr="000A45A1" w:rsidRDefault="000A45A1" w:rsidP="000A45A1">
      <w:pPr>
        <w:pStyle w:val="ac"/>
        <w:spacing w:after="165" w:afterAutospacing="0"/>
        <w:rPr>
          <w:sz w:val="32"/>
          <w:szCs w:val="32"/>
        </w:rPr>
      </w:pPr>
      <w:r w:rsidRPr="000A45A1">
        <w:rPr>
          <w:sz w:val="28"/>
          <w:szCs w:val="28"/>
        </w:rPr>
        <w:t>обо всем подозрительном следует незамедлительно сообщать в полицию (по телефонам 02, 102), а также в службу спасения (телефоны 01 и 101).</w:t>
      </w:r>
    </w:p>
    <w:p w14:paraId="439E8A25" w14:textId="77777777" w:rsidR="00F60B0F" w:rsidRDefault="00F60B0F"/>
    <w:sectPr w:rsidR="00F60B0F" w:rsidSect="00F079F5">
      <w:pgSz w:w="11906" w:h="16383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1"/>
    <w:rsid w:val="000A45A1"/>
    <w:rsid w:val="003A4DDB"/>
    <w:rsid w:val="008A654E"/>
    <w:rsid w:val="00B63E5C"/>
    <w:rsid w:val="00F079F5"/>
    <w:rsid w:val="00F6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58BE"/>
  <w15:chartTrackingRefBased/>
  <w15:docId w15:val="{72D95EBB-2C55-4202-8AB0-0BA57EC5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4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4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45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45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45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45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45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45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4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4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45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45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45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4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45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45A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A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ProPlus</dc:creator>
  <cp:keywords/>
  <dc:description/>
  <cp:lastModifiedBy>365 ProPlus</cp:lastModifiedBy>
  <cp:revision>2</cp:revision>
  <dcterms:created xsi:type="dcterms:W3CDTF">2025-03-31T16:01:00Z</dcterms:created>
  <dcterms:modified xsi:type="dcterms:W3CDTF">2025-03-31T16:01:00Z</dcterms:modified>
</cp:coreProperties>
</file>